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10" w:rsidRPr="00035C10" w:rsidRDefault="00035C10" w:rsidP="00035C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035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PALANGOS MIESTO SAVIVALDYBĖS TERITORIJOJE ESANČIŲ KAPINIŲ SĄRAŠAS</w:t>
      </w:r>
    </w:p>
    <w:p w:rsidR="00035C10" w:rsidRPr="00035C10" w:rsidRDefault="00035C10" w:rsidP="00035C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35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tbl>
      <w:tblPr>
        <w:tblW w:w="14595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449"/>
        <w:gridCol w:w="1559"/>
        <w:gridCol w:w="1213"/>
        <w:gridCol w:w="2471"/>
        <w:gridCol w:w="2126"/>
        <w:gridCol w:w="3400"/>
      </w:tblGrid>
      <w:tr w:rsidR="00035C10" w:rsidRPr="00035C10" w:rsidTr="00035C10">
        <w:trPr>
          <w:trHeight w:val="1671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3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Kapinių pavadinimas (jeigu yra) ir </w:t>
            </w: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kapinių vieta: gyvenamosios vietovės pavadinimas, </w:t>
            </w:r>
            <w:r w:rsidRPr="00035C1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seniūnijos (jeigu įsteigta)</w:t>
            </w: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pavadinimas, adresas (jeigu yra) ar su kapinėmis besiribojančios gatvės (jeigu yra) pavadinimas (jeigu nėra kapinių adreso)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Kapinių statusas </w:t>
            </w:r>
          </w:p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ir sprendimo dėl kapinių statuso suteikimo priėmimo </w:t>
            </w:r>
            <w:r w:rsidRPr="00035C1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subjektas,</w:t>
            </w: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data ir numeris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Kapinių plotas, hektarais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Žyma apie kapinių žemės sklypo registraciją Nekilnojamojo turto registre (įregistruotas /</w:t>
            </w: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neįregistruotas). Jeigu </w:t>
            </w: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įregistruotas – registracijos data </w:t>
            </w: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ir unikalus numeris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Žyma apie kapinių registraciją Kultūros vertybių registre (registruotos / neregistruotos). Jeigu registruotos – unikalus kodas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035C10" w:rsidRPr="00035C10" w:rsidTr="00035C10">
        <w:trPr>
          <w:trHeight w:val="2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</w:tr>
      <w:tr w:rsidR="00035C10" w:rsidRPr="00035C10" w:rsidTr="00035C10">
        <w:trPr>
          <w:trHeight w:val="2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Palangos miesto civilinės kapinės</w:t>
            </w:r>
          </w:p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Klaipėdos </w:t>
            </w:r>
            <w:proofErr w:type="spellStart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</w:t>
            </w:r>
            <w:proofErr w:type="spellEnd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67B / Vytauto g. 176C, Palangos m., Palangos m. sav.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Veikiančios. Palangos miesto savivaldybės tarybos</w:t>
            </w:r>
          </w:p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2007-02-08 sprendimas</w:t>
            </w:r>
          </w:p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lang w:eastAsia="lt-LT"/>
              </w:rPr>
              <w:t>Nr. TD-18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1,1968/</w:t>
            </w:r>
          </w:p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5,3473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Įregistruotos 2007-12-20 unikalus Nr. 4400-0600-0144/ Įregistruotos 2008-02-06, unikalus Nr. 4400-1454-7014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Nėra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„Palangos komunalinis ūkis“ vyriausioji vadybininkė</w:t>
            </w:r>
          </w:p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Gražina </w:t>
            </w:r>
            <w:proofErr w:type="spellStart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Kuleševičienė</w:t>
            </w:r>
            <w:proofErr w:type="spellEnd"/>
          </w:p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Mob</w:t>
            </w:r>
            <w:proofErr w:type="spellEnd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tel. 8 616 21 512</w:t>
            </w:r>
          </w:p>
        </w:tc>
      </w:tr>
      <w:tr w:rsidR="00035C10" w:rsidRPr="00035C10" w:rsidTr="00035C10">
        <w:trPr>
          <w:trHeight w:val="2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Šventosios civilinės kapinės</w:t>
            </w:r>
          </w:p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Miško </w:t>
            </w:r>
            <w:proofErr w:type="spellStart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tak</w:t>
            </w:r>
            <w:proofErr w:type="spellEnd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40B, Palangos m., Palangos m. sav.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Veikiančios. Palangos miesto savivaldybės tarybos</w:t>
            </w:r>
          </w:p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2007-02-08 sprendimas</w:t>
            </w:r>
          </w:p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lang w:eastAsia="lt-LT"/>
              </w:rPr>
              <w:t>Nr. TD-18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6,3626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Įregistruotos 2007-12-19 unikalus Nr. 4400-1454-7386</w:t>
            </w:r>
          </w:p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Nėra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„Palangos komunalinis ūkis“ vyriausioji vadybininkė</w:t>
            </w:r>
          </w:p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Gražina </w:t>
            </w:r>
            <w:proofErr w:type="spellStart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Kuleševičienė</w:t>
            </w:r>
            <w:proofErr w:type="spellEnd"/>
          </w:p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Mob</w:t>
            </w:r>
            <w:proofErr w:type="spellEnd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tel. 8 616 21 512</w:t>
            </w:r>
          </w:p>
        </w:tc>
      </w:tr>
      <w:tr w:rsidR="00035C10" w:rsidRPr="00035C10" w:rsidTr="00035C10">
        <w:trPr>
          <w:trHeight w:val="2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</w:t>
            </w:r>
          </w:p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5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Anaičių</w:t>
            </w:r>
            <w:proofErr w:type="spellEnd"/>
            <w:r w:rsidRPr="00035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kapinės</w:t>
            </w:r>
          </w:p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Anaičių</w:t>
            </w:r>
            <w:proofErr w:type="spellEnd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g. 3, Palangos m.,</w:t>
            </w:r>
          </w:p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Palangos m. sav.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Riboto laidojimo. Palangos miesto savivaldybės tarybos</w:t>
            </w:r>
          </w:p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2007-02-08 sprendimas</w:t>
            </w:r>
          </w:p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lang w:eastAsia="lt-LT"/>
              </w:rPr>
              <w:t>Nr. TD-18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0,2356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Įregistruotos 2015-01-27 unikalus Nr. 4400-3204-8976</w:t>
            </w:r>
          </w:p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Įregistruotos </w:t>
            </w: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br/>
              <w:t>1993-07-08, unikalus kodas – 16685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miesto evangelikų liuteronų parapijos kunigas</w:t>
            </w:r>
          </w:p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Reincholdas</w:t>
            </w:r>
            <w:proofErr w:type="spellEnd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Moras</w:t>
            </w:r>
            <w:proofErr w:type="spellEnd"/>
          </w:p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Mob</w:t>
            </w:r>
            <w:proofErr w:type="spellEnd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tel. 8 687 80 994</w:t>
            </w:r>
          </w:p>
        </w:tc>
      </w:tr>
      <w:tr w:rsidR="00035C10" w:rsidRPr="00035C10" w:rsidTr="00035C10">
        <w:trPr>
          <w:trHeight w:val="2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</w:tr>
      <w:tr w:rsidR="00035C10" w:rsidRPr="00035C10" w:rsidTr="00035C10">
        <w:trPr>
          <w:trHeight w:val="2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Karių kapinės</w:t>
            </w:r>
          </w:p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Vytauto g. 86A, Palangos m.,</w:t>
            </w:r>
          </w:p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Palangos m. sav.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Neveikiančios. Palangos miesto savivaldybės tarybos</w:t>
            </w:r>
          </w:p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2007-02-08 sprendimas</w:t>
            </w:r>
          </w:p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lang w:eastAsia="lt-LT"/>
              </w:rPr>
              <w:t>Nr. TD-18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0,4337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Įregistruotos 2007-02-08 unikalus Nr. 4400-0855-1355</w:t>
            </w:r>
          </w:p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Įregistruotos </w:t>
            </w: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br/>
              <w:t>1993-02-05, unikalus kodas – 10779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„Palangos komunalinis ūkis“ vyriausioji vadybininkė</w:t>
            </w:r>
          </w:p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Gražina </w:t>
            </w:r>
            <w:proofErr w:type="spellStart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Kuleševičienė</w:t>
            </w:r>
            <w:proofErr w:type="spellEnd"/>
          </w:p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Mob</w:t>
            </w:r>
            <w:proofErr w:type="spellEnd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tel. 8 616 21 512</w:t>
            </w:r>
          </w:p>
        </w:tc>
      </w:tr>
      <w:tr w:rsidR="00035C10" w:rsidRPr="00035C10" w:rsidTr="00035C10">
        <w:trPr>
          <w:trHeight w:val="2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5.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Žydų senosios kapinės</w:t>
            </w:r>
          </w:p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Palangos m., Palangos m. sav. (apie 300 m į rytus nuo Naglio kalno)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Neveikiančios. Palangos miesto savivaldybės tarybos</w:t>
            </w:r>
          </w:p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2007-02-08 sprendimas</w:t>
            </w:r>
          </w:p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lang w:eastAsia="lt-LT"/>
              </w:rPr>
              <w:t>Nr. TD-18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Apie 0,1085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Nėra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Įregistruotos </w:t>
            </w: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br/>
              <w:t>2008-09-04, unikalus kodas – 32235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„Palangos komunalinis ūkis“ vyriausioji vadybininkė</w:t>
            </w:r>
          </w:p>
          <w:p w:rsidR="00035C10" w:rsidRPr="00035C10" w:rsidRDefault="00035C10" w:rsidP="00035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Gražina </w:t>
            </w:r>
            <w:proofErr w:type="spellStart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Kuleševičienė</w:t>
            </w:r>
            <w:proofErr w:type="spellEnd"/>
          </w:p>
          <w:p w:rsidR="00035C10" w:rsidRPr="00035C10" w:rsidRDefault="00035C10" w:rsidP="00035C1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Mob</w:t>
            </w:r>
            <w:proofErr w:type="spellEnd"/>
            <w:r w:rsidRPr="00035C1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tel. 8 616 21 512</w:t>
            </w:r>
          </w:p>
        </w:tc>
      </w:tr>
    </w:tbl>
    <w:p w:rsidR="00035C10" w:rsidRPr="00035C10" w:rsidRDefault="00035C10" w:rsidP="00035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35C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F03FC0" w:rsidRDefault="004D0BB6"/>
    <w:sectPr w:rsidR="00F03FC0" w:rsidSect="004D0BB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87"/>
    <w:rsid w:val="00035C10"/>
    <w:rsid w:val="001E5C65"/>
    <w:rsid w:val="004D0BB6"/>
    <w:rsid w:val="00C65974"/>
    <w:rsid w:val="00C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1818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Jevgenijus Tiaškevičius</dc:creator>
  <cp:keywords/>
  <dc:description/>
  <cp:lastModifiedBy>user</cp:lastModifiedBy>
  <cp:revision>3</cp:revision>
  <dcterms:created xsi:type="dcterms:W3CDTF">2017-09-28T13:25:00Z</dcterms:created>
  <dcterms:modified xsi:type="dcterms:W3CDTF">2017-09-29T07:47:00Z</dcterms:modified>
</cp:coreProperties>
</file>